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" ContentType="image/jpeg"/>
  <Override PartName="/word/media/image10." ContentType="image/jpeg"/>
  <Override PartName="/word/media/image2." ContentType="image/jpeg"/>
  <Override PartName="/word/media/image3." ContentType="image/jpeg"/>
  <Override PartName="/word/media/image4." ContentType="image/jpeg"/>
  <Override PartName="/word/media/image5." ContentType="image/jpeg"/>
  <Override PartName="/word/media/image6." ContentType="image/jpeg"/>
  <Override PartName="/word/media/image7." ContentType="image/jpeg"/>
  <Override PartName="/word/media/image8." ContentType="image/jpeg"/>
  <Override PartName="/word/media/image9.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SOP合规检测台</w:t>
      </w:r>
    </w:p>
    <w:p>
      <w:r>
        <w:rPr>
          <w:rFonts w:ascii="Microsoft YaHei" w:hAnsi="Microsoft YaHei"/>
          <w:sz w:val="22"/>
        </w:rPr>
        <w:t>产品定位：面向工位作业的 SOP（标准作业流程）合规检测台，以「实时视觉 + 步骤状态机」为主线，把员工的每一个标准动作实时映射到 SOP 节点，自动判定顺序、超时、漏步、错步，让工位操作完全符合工艺要求，并支持录像回放与统计复盘。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293818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docx_tmp_img_apiprojects14c7db0a3d79i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9381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Microsoft YaHei" w:hAnsi="Microsoft YaHei"/>
          <w:sz w:val="22"/>
        </w:rPr>
        <w:t>运行概览：在一屏内集中展示模型名称、采集 FPS、运行时长、当前帧序号、最近一次 SOP 步骤错误等关键运行状态，便于运维一眼定位系统是否正常运行，并支持异常阈值告警与远程重启。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284311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docx_tmp_img_apiprojects14c7db0a3d79i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8431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Microsoft YaHei" w:hAnsi="Microsoft YaHei"/>
          <w:sz w:val="22"/>
        </w:rPr>
        <w:t>SOP 步骤状态机：把工艺拆分为有序步骤，并为每步维护「等待 / 进行中 / 完成 / 错误」四种状态；画面实时高亮当前进行中的步骤，并记录每一步的开始时间、完成用时与责任人，违规操作（如跳步、超时）立刻在 UI 报警。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584458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docx_tmp_img_apiprojects14c7db0a3d79i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58445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Microsoft YaHei" w:hAnsi="Microsoft YaHei"/>
          <w:sz w:val="22"/>
        </w:rPr>
        <w:t>生产统计：实时统计当班 / 当日 / 当月的良率、OK 数量、NG 数量、返工次数等关键指标，支持按工位、产品型号、操作员、SOP 版本多维下钻，所有数据可一键导出 CSV / PDF，作为生产日报与品质追溯的依据。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2685381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docx_tmp_img_apiprojects14c7db0a3d79i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68538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Microsoft YaHei" w:hAnsi="Microsoft YaHei"/>
          <w:sz w:val="22"/>
        </w:rPr>
        <w:t>相机视图：分页展示所有已联网相机的实时画面与目标检测框（含类别、置信度、轨迹 ID），画面切换通过顶部相机 tab 一键完成；支持单画面全屏、四宫格、九宫格三种布局，单个相机支持历史录像回溯与逐帧回放。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390075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docx_tmp_img_apiprojects14c7db0a3d79i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900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Microsoft YaHei" w:hAnsi="Microsoft YaHei"/>
          <w:sz w:val="22"/>
        </w:rPr>
        <w:t>系统设置：提供录像留存时间、Modbus 设备 IP 与端口、指纹模块、灯光亮度 / 色温 / 触发延迟等环境参数配置；所有参数写入数据库并支持热加载，修改后无须重启即可在下一个工位生效。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564186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docx_tmp_img_apiprojects14c7db0a3d79i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56418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Microsoft YaHei" w:hAnsi="Microsoft YaHei"/>
          <w:sz w:val="22"/>
        </w:rPr>
        <w:t>相机配置：每个相机可独立设置名称、驱动程序（海康 / 巴斯勒 / 维视等）、绑定工位、采集帧率、图像变换（旋转 / 翻转 / 畸变校正）以及视觉模型（模型文件 + 阈值），支持多模型热切换与 A/B 测试。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3513901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docx_tmp_img_apiprojects14c7db0a3d79i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5139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Microsoft YaHei" w:hAnsi="Microsoft YaHei"/>
          <w:sz w:val="22"/>
        </w:rPr>
        <w:t>性能诊断：在每一帧内分别测量图像采集、模型推理、标注绘制、UI 渲染所消耗的时间，并以折线图与直方图实时展示；当任一环节耗时超过阈值时自动标红，便于瓶颈定位与算力扩容决策。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2981669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docx_tmp_img_apiprojects14c7db0a3d79i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9816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Microsoft YaHei" w:hAnsi="Microsoft YaHei"/>
          <w:sz w:val="22"/>
        </w:rPr>
        <w:t>人员配置：为每位主管与员工维护独立的密码与指纹模板，建立「人 - 工位 - SOP」绑定关系；指纹用于员工上下岗打卡、NG 报警确认、流程复位操作等场景，所有动作在审计日志中可追溯。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307401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docx_tmp_img_apiprojects14c7db0a3d79i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0740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Microsoft YaHei" w:hAnsi="Microsoft YaHei"/>
          <w:sz w:val="22"/>
        </w:rPr>
        <w:t>生产看板：以大屏形式展示每位员工的实时作业次数、累计作业时长、个人良率、OK / NG 个数，以及团队排名与红榜；支持按班次、工位、SOP 版本切换视图，是车间晨会与绩效评估的常用入口。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312606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docx_tmp_img_apiprojects14c7db0a3d79i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126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t>— END 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"/><Relationship Id="rId10" Type="http://schemas.openxmlformats.org/officeDocument/2006/relationships/image" Target="media/image2."/><Relationship Id="rId11" Type="http://schemas.openxmlformats.org/officeDocument/2006/relationships/image" Target="media/image3."/><Relationship Id="rId12" Type="http://schemas.openxmlformats.org/officeDocument/2006/relationships/image" Target="media/image4."/><Relationship Id="rId13" Type="http://schemas.openxmlformats.org/officeDocument/2006/relationships/image" Target="media/image5."/><Relationship Id="rId14" Type="http://schemas.openxmlformats.org/officeDocument/2006/relationships/image" Target="media/image6."/><Relationship Id="rId15" Type="http://schemas.openxmlformats.org/officeDocument/2006/relationships/image" Target="media/image7."/><Relationship Id="rId16" Type="http://schemas.openxmlformats.org/officeDocument/2006/relationships/image" Target="media/image8."/><Relationship Id="rId17" Type="http://schemas.openxmlformats.org/officeDocument/2006/relationships/image" Target="media/image9."/><Relationship Id="rId18" Type="http://schemas.openxmlformats.org/officeDocument/2006/relationships/image" Target="media/image10.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